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FF" w:rsidRPr="000820DA" w:rsidRDefault="003E72F9" w:rsidP="003E72F9">
      <w:pPr>
        <w:jc w:val="right"/>
        <w:rPr>
          <w:rFonts w:ascii="Alegreya Sans Medium" w:hAnsi="Alegreya Sans Medium"/>
        </w:rPr>
      </w:pPr>
      <w:bookmarkStart w:id="0" w:name="_GoBack"/>
      <w:r w:rsidRPr="000820DA">
        <w:rPr>
          <w:rFonts w:ascii="Alegreya Sans Medium" w:hAnsi="Alegreya Sans Medium"/>
          <w:noProof/>
          <w:lang w:eastAsia="de-DE"/>
        </w:rPr>
        <w:drawing>
          <wp:inline distT="0" distB="0" distL="0" distR="0">
            <wp:extent cx="2107565" cy="856843"/>
            <wp:effectExtent l="0" t="0" r="6985" b="635"/>
            <wp:docPr id="1" name="Grafik 1" descr="C:\Users\lvwie\Documents\Selbstständigkeit\Homepag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wie\Documents\Selbstständigkeit\Homepage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48" cy="89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32" w:rsidRPr="000820DA" w:rsidRDefault="00822F32" w:rsidP="008122B0">
      <w:pPr>
        <w:rPr>
          <w:rFonts w:ascii="Alegreya Sans Medium" w:hAnsi="Alegreya Sans Medium"/>
          <w:b/>
          <w:sz w:val="36"/>
          <w:szCs w:val="36"/>
        </w:rPr>
      </w:pPr>
    </w:p>
    <w:p w:rsidR="008122B0" w:rsidRPr="000820DA" w:rsidRDefault="00B70A56" w:rsidP="008122B0">
      <w:pPr>
        <w:rPr>
          <w:rFonts w:ascii="Alegreya Sans Medium" w:hAnsi="Alegreya Sans Medium"/>
          <w:b/>
          <w:sz w:val="36"/>
          <w:szCs w:val="36"/>
        </w:rPr>
      </w:pPr>
      <w:r w:rsidRPr="000820DA">
        <w:rPr>
          <w:rFonts w:ascii="Alegreya Sans Medium" w:hAnsi="Alegreya Sans Medium"/>
          <w:b/>
          <w:sz w:val="36"/>
          <w:szCs w:val="36"/>
        </w:rPr>
        <w:t>Was zahlen</w:t>
      </w:r>
      <w:r w:rsidR="008122B0" w:rsidRPr="000820DA">
        <w:rPr>
          <w:rFonts w:ascii="Alegreya Sans Medium" w:hAnsi="Alegreya Sans Medium"/>
          <w:b/>
          <w:sz w:val="36"/>
          <w:szCs w:val="36"/>
        </w:rPr>
        <w:t xml:space="preserve"> </w:t>
      </w:r>
      <w:r w:rsidRPr="000820DA">
        <w:rPr>
          <w:rFonts w:ascii="Alegreya Sans Medium" w:hAnsi="Alegreya Sans Medium"/>
          <w:b/>
          <w:sz w:val="36"/>
          <w:szCs w:val="36"/>
        </w:rPr>
        <w:t>di</w:t>
      </w:r>
      <w:r w:rsidR="008122B0" w:rsidRPr="000820DA">
        <w:rPr>
          <w:rFonts w:ascii="Alegreya Sans Medium" w:hAnsi="Alegreya Sans Medium"/>
          <w:b/>
          <w:sz w:val="36"/>
          <w:szCs w:val="36"/>
        </w:rPr>
        <w:t>e Krankenversicherung</w:t>
      </w:r>
      <w:r w:rsidRPr="000820DA">
        <w:rPr>
          <w:rFonts w:ascii="Alegreya Sans Medium" w:hAnsi="Alegreya Sans Medium"/>
          <w:b/>
          <w:sz w:val="36"/>
          <w:szCs w:val="36"/>
        </w:rPr>
        <w:t>en?</w:t>
      </w:r>
    </w:p>
    <w:p w:rsidR="008122B0" w:rsidRPr="000820DA" w:rsidRDefault="008122B0" w:rsidP="008122B0">
      <w:pPr>
        <w:rPr>
          <w:rFonts w:ascii="Alegreya Sans Medium" w:hAnsi="Alegreya Sans Medium"/>
        </w:rPr>
      </w:pPr>
    </w:p>
    <w:p w:rsidR="00F9504F" w:rsidRPr="000820DA" w:rsidRDefault="00F9504F" w:rsidP="008122B0">
      <w:pPr>
        <w:rPr>
          <w:rFonts w:ascii="Alegreya Sans Medium" w:hAnsi="Alegreya Sans Medium"/>
          <w:b/>
        </w:rPr>
      </w:pPr>
      <w:r w:rsidRPr="000820DA">
        <w:rPr>
          <w:rFonts w:ascii="Alegreya Sans Medium" w:hAnsi="Alegreya Sans Medium"/>
          <w:b/>
        </w:rPr>
        <w:t>Private Krankenversicherung</w:t>
      </w:r>
    </w:p>
    <w:p w:rsidR="008122B0" w:rsidRPr="000820DA" w:rsidRDefault="00B70A56" w:rsidP="008122B0">
      <w:pPr>
        <w:rPr>
          <w:rFonts w:ascii="Alegreya Sans Medium" w:hAnsi="Alegreya Sans Medium"/>
        </w:rPr>
      </w:pPr>
      <w:r w:rsidRPr="000820DA">
        <w:rPr>
          <w:rFonts w:ascii="Alegreya Sans Medium" w:hAnsi="Alegreya Sans Medium"/>
        </w:rPr>
        <w:t xml:space="preserve">Wenn Sie Mitglied einer </w:t>
      </w:r>
      <w:r w:rsidR="008122B0" w:rsidRPr="000820DA">
        <w:rPr>
          <w:rFonts w:ascii="Alegreya Sans Medium" w:hAnsi="Alegreya Sans Medium"/>
        </w:rPr>
        <w:t xml:space="preserve">privaten Krankenversicherungen </w:t>
      </w:r>
      <w:r w:rsidRPr="000820DA">
        <w:rPr>
          <w:rFonts w:ascii="Alegreya Sans Medium" w:hAnsi="Alegreya Sans Medium"/>
        </w:rPr>
        <w:t xml:space="preserve">sind, </w:t>
      </w:r>
      <w:r w:rsidR="008122B0" w:rsidRPr="000820DA">
        <w:rPr>
          <w:rFonts w:ascii="Alegreya Sans Medium" w:hAnsi="Alegreya Sans Medium"/>
        </w:rPr>
        <w:t xml:space="preserve">hängt die Bezuschussung </w:t>
      </w:r>
      <w:r w:rsidRPr="000820DA">
        <w:rPr>
          <w:rFonts w:ascii="Alegreya Sans Medium" w:hAnsi="Alegreya Sans Medium"/>
        </w:rPr>
        <w:t xml:space="preserve">zu </w:t>
      </w:r>
      <w:r w:rsidR="008122B0" w:rsidRPr="000820DA">
        <w:rPr>
          <w:rFonts w:ascii="Alegreya Sans Medium" w:hAnsi="Alegreya Sans Medium"/>
        </w:rPr>
        <w:t>einer Ernährungsberatung oder Ernährungs</w:t>
      </w:r>
      <w:r w:rsidRPr="000820DA">
        <w:rPr>
          <w:rFonts w:ascii="Alegreya Sans Medium" w:hAnsi="Alegreya Sans Medium"/>
        </w:rPr>
        <w:t>therapie von Ihrem Vertrag ab.</w:t>
      </w:r>
    </w:p>
    <w:p w:rsidR="008122B0" w:rsidRPr="000820DA" w:rsidRDefault="008122B0" w:rsidP="008122B0">
      <w:pPr>
        <w:rPr>
          <w:rFonts w:ascii="Alegreya Sans Medium" w:hAnsi="Alegreya Sans Medium"/>
        </w:rPr>
      </w:pPr>
    </w:p>
    <w:p w:rsidR="00E14A13" w:rsidRPr="000820DA" w:rsidRDefault="00E14A13" w:rsidP="008122B0">
      <w:pPr>
        <w:rPr>
          <w:rFonts w:ascii="Alegreya Sans Medium" w:hAnsi="Alegreya Sans Medium"/>
          <w:b/>
        </w:rPr>
      </w:pPr>
      <w:r w:rsidRPr="000820DA">
        <w:rPr>
          <w:rFonts w:ascii="Alegreya Sans Medium" w:hAnsi="Alegreya Sans Medium"/>
          <w:b/>
        </w:rPr>
        <w:t>Gesetzliche Krankenversicherungen</w:t>
      </w:r>
    </w:p>
    <w:p w:rsidR="008122B0" w:rsidRPr="000820DA" w:rsidRDefault="008122B0" w:rsidP="008122B0">
      <w:pPr>
        <w:rPr>
          <w:rFonts w:ascii="Alegreya Sans Medium" w:hAnsi="Alegreya Sans Medium"/>
        </w:rPr>
      </w:pPr>
      <w:r w:rsidRPr="000820DA">
        <w:rPr>
          <w:rFonts w:ascii="Alegreya Sans Medium" w:hAnsi="Alegreya Sans Medium"/>
        </w:rPr>
        <w:t xml:space="preserve">Bei gesetzlichen Krankenversicherungen </w:t>
      </w:r>
      <w:r w:rsidR="00B816B7" w:rsidRPr="000820DA">
        <w:rPr>
          <w:rFonts w:ascii="Alegreya Sans Medium" w:hAnsi="Alegreya Sans Medium"/>
        </w:rPr>
        <w:t>gibt es keine einheitliche Bezuschussung.</w:t>
      </w:r>
      <w:r w:rsidRPr="000820DA">
        <w:rPr>
          <w:rFonts w:ascii="Alegreya Sans Medium" w:hAnsi="Alegreya Sans Medium"/>
        </w:rPr>
        <w:t xml:space="preserve"> </w:t>
      </w:r>
      <w:r w:rsidR="00B816B7" w:rsidRPr="000820DA">
        <w:rPr>
          <w:rFonts w:ascii="Alegreya Sans Medium" w:hAnsi="Alegreya Sans Medium"/>
        </w:rPr>
        <w:t>Sollten Sie Ihre Krankenversicherung bei den nachstehenden nicht finden,</w:t>
      </w:r>
      <w:r w:rsidRPr="000820DA">
        <w:rPr>
          <w:rFonts w:ascii="Alegreya Sans Medium" w:hAnsi="Alegreya Sans Medium"/>
        </w:rPr>
        <w:t xml:space="preserve"> fragen Sie </w:t>
      </w:r>
      <w:r w:rsidR="00B816B7" w:rsidRPr="000820DA">
        <w:rPr>
          <w:rFonts w:ascii="Alegreya Sans Medium" w:hAnsi="Alegreya Sans Medium"/>
        </w:rPr>
        <w:t xml:space="preserve">bitte </w:t>
      </w:r>
      <w:r w:rsidRPr="000820DA">
        <w:rPr>
          <w:rFonts w:ascii="Alegreya Sans Medium" w:hAnsi="Alegreya Sans Medium"/>
        </w:rPr>
        <w:t xml:space="preserve">bei Ihrer </w:t>
      </w:r>
      <w:r w:rsidR="00B816B7" w:rsidRPr="000820DA">
        <w:rPr>
          <w:rFonts w:ascii="Alegreya Sans Medium" w:hAnsi="Alegreya Sans Medium"/>
        </w:rPr>
        <w:t>Krankenkasse noch einmal nach.</w:t>
      </w:r>
    </w:p>
    <w:p w:rsidR="008122B0" w:rsidRPr="000820DA" w:rsidRDefault="008122B0" w:rsidP="008122B0">
      <w:pPr>
        <w:rPr>
          <w:rFonts w:ascii="Alegreya Sans Medium" w:hAnsi="Alegreya Sans Medium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5"/>
      </w:tblGrid>
      <w:tr w:rsidR="00B816B7" w:rsidRPr="000820DA" w:rsidTr="0085322A">
        <w:tc>
          <w:tcPr>
            <w:tcW w:w="2830" w:type="dxa"/>
          </w:tcPr>
          <w:p w:rsidR="00B816B7" w:rsidRPr="000820DA" w:rsidRDefault="00B816B7" w:rsidP="008122B0">
            <w:pPr>
              <w:rPr>
                <w:rFonts w:ascii="Alegreya Sans Medium" w:hAnsi="Alegreya Sans Medium"/>
                <w:b/>
                <w:sz w:val="28"/>
                <w:szCs w:val="28"/>
              </w:rPr>
            </w:pPr>
            <w:r w:rsidRPr="000820DA">
              <w:rPr>
                <w:rFonts w:ascii="Alegreya Sans Medium" w:hAnsi="Alegreya Sans Medium"/>
                <w:b/>
                <w:sz w:val="28"/>
                <w:szCs w:val="28"/>
              </w:rPr>
              <w:t>Krankenversicherung</w:t>
            </w:r>
          </w:p>
        </w:tc>
        <w:tc>
          <w:tcPr>
            <w:tcW w:w="2977" w:type="dxa"/>
          </w:tcPr>
          <w:p w:rsidR="00B816B7" w:rsidRPr="000820DA" w:rsidRDefault="00B816B7" w:rsidP="008122B0">
            <w:pPr>
              <w:rPr>
                <w:rFonts w:ascii="Alegreya Sans Medium" w:hAnsi="Alegreya Sans Medium"/>
                <w:b/>
                <w:sz w:val="28"/>
                <w:szCs w:val="28"/>
              </w:rPr>
            </w:pPr>
            <w:r w:rsidRPr="000820DA">
              <w:rPr>
                <w:rFonts w:ascii="Alegreya Sans Medium" w:hAnsi="Alegreya Sans Medium"/>
                <w:b/>
                <w:sz w:val="28"/>
                <w:szCs w:val="28"/>
              </w:rPr>
              <w:t>Ernährungstherapie (Ein</w:t>
            </w:r>
            <w:r w:rsidR="0073720B" w:rsidRPr="000820DA">
              <w:rPr>
                <w:rFonts w:ascii="Alegreya Sans Medium" w:hAnsi="Alegreya Sans Medium"/>
                <w:b/>
                <w:sz w:val="28"/>
                <w:szCs w:val="28"/>
              </w:rPr>
              <w:t>zel</w:t>
            </w:r>
            <w:r w:rsidRPr="000820DA">
              <w:rPr>
                <w:rFonts w:ascii="Alegreya Sans Medium" w:hAnsi="Alegreya Sans Medium"/>
                <w:b/>
                <w:sz w:val="28"/>
                <w:szCs w:val="28"/>
              </w:rPr>
              <w:t xml:space="preserve">beratung, </w:t>
            </w:r>
            <w:r w:rsidR="0073720B" w:rsidRPr="000820DA">
              <w:rPr>
                <w:rFonts w:ascii="Alegreya Sans Medium" w:hAnsi="Alegreya Sans Medium"/>
                <w:b/>
                <w:sz w:val="28"/>
                <w:szCs w:val="28"/>
              </w:rPr>
              <w:t xml:space="preserve">§43) </w:t>
            </w:r>
          </w:p>
        </w:tc>
        <w:tc>
          <w:tcPr>
            <w:tcW w:w="3255" w:type="dxa"/>
          </w:tcPr>
          <w:p w:rsidR="00B816B7" w:rsidRPr="000820DA" w:rsidRDefault="0073720B" w:rsidP="008122B0">
            <w:pPr>
              <w:rPr>
                <w:rFonts w:ascii="Alegreya Sans Medium" w:hAnsi="Alegreya Sans Medium"/>
                <w:b/>
                <w:sz w:val="28"/>
                <w:szCs w:val="28"/>
              </w:rPr>
            </w:pPr>
            <w:r w:rsidRPr="000820DA">
              <w:rPr>
                <w:rFonts w:ascii="Alegreya Sans Medium" w:hAnsi="Alegreya Sans Medium"/>
                <w:b/>
                <w:sz w:val="28"/>
                <w:szCs w:val="28"/>
              </w:rPr>
              <w:t>Ernährungskurs (Gruppenberatung, § 20)</w:t>
            </w:r>
          </w:p>
        </w:tc>
      </w:tr>
      <w:tr w:rsidR="00B816B7" w:rsidRPr="000820DA" w:rsidTr="0085322A">
        <w:tc>
          <w:tcPr>
            <w:tcW w:w="2830" w:type="dxa"/>
          </w:tcPr>
          <w:p w:rsidR="00B816B7" w:rsidRPr="000820DA" w:rsidRDefault="001B32CD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>Barmer</w:t>
            </w:r>
          </w:p>
        </w:tc>
        <w:tc>
          <w:tcPr>
            <w:tcW w:w="2977" w:type="dxa"/>
          </w:tcPr>
          <w:p w:rsidR="00B816B7" w:rsidRPr="000820DA" w:rsidRDefault="001B32CD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>1. Beratung 40 €;  pro Folgeberatung 30 € (max. 4 Beratungen)</w:t>
            </w:r>
          </w:p>
        </w:tc>
        <w:tc>
          <w:tcPr>
            <w:tcW w:w="3255" w:type="dxa"/>
          </w:tcPr>
          <w:p w:rsidR="00B816B7" w:rsidRPr="000820DA" w:rsidRDefault="00177C0B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>Zertifizierter Kurs:  75 €  (max. 2x pro Jahr)</w:t>
            </w:r>
          </w:p>
        </w:tc>
      </w:tr>
      <w:tr w:rsidR="00B816B7" w:rsidRPr="000820DA" w:rsidTr="0085322A">
        <w:tc>
          <w:tcPr>
            <w:tcW w:w="2830" w:type="dxa"/>
          </w:tcPr>
          <w:p w:rsidR="00B816B7" w:rsidRPr="000820DA" w:rsidRDefault="0088464B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 xml:space="preserve">BKK Mobil </w:t>
            </w:r>
            <w:proofErr w:type="spellStart"/>
            <w:r w:rsidRPr="000820DA">
              <w:rPr>
                <w:rFonts w:ascii="Alegreya Sans Medium" w:hAnsi="Alegreya Sans Medium"/>
              </w:rPr>
              <w:t>Oil</w:t>
            </w:r>
            <w:proofErr w:type="spellEnd"/>
          </w:p>
        </w:tc>
        <w:tc>
          <w:tcPr>
            <w:tcW w:w="2977" w:type="dxa"/>
          </w:tcPr>
          <w:p w:rsidR="00B816B7" w:rsidRPr="000820DA" w:rsidRDefault="0088464B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>Einzelprüfung</w:t>
            </w:r>
          </w:p>
        </w:tc>
        <w:tc>
          <w:tcPr>
            <w:tcW w:w="3255" w:type="dxa"/>
          </w:tcPr>
          <w:p w:rsidR="00B816B7" w:rsidRPr="000820DA" w:rsidRDefault="0088464B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>Zertifizierter Kurs:  max. 200 €  (max. 2x pro Jahr)</w:t>
            </w:r>
          </w:p>
        </w:tc>
      </w:tr>
      <w:tr w:rsidR="00B816B7" w:rsidRPr="000820DA" w:rsidTr="0085322A">
        <w:tc>
          <w:tcPr>
            <w:tcW w:w="2830" w:type="dxa"/>
          </w:tcPr>
          <w:p w:rsidR="00B816B7" w:rsidRPr="000820DA" w:rsidRDefault="0088464B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>DAK</w:t>
            </w:r>
          </w:p>
        </w:tc>
        <w:tc>
          <w:tcPr>
            <w:tcW w:w="2977" w:type="dxa"/>
          </w:tcPr>
          <w:p w:rsidR="00B816B7" w:rsidRPr="000820DA" w:rsidRDefault="002A3AB2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>1. Beratung 35 €;  pro Folgeberatung 23 € (max. 4 Beratungen)</w:t>
            </w:r>
          </w:p>
        </w:tc>
        <w:tc>
          <w:tcPr>
            <w:tcW w:w="3255" w:type="dxa"/>
          </w:tcPr>
          <w:p w:rsidR="00B816B7" w:rsidRPr="000820DA" w:rsidRDefault="002A3AB2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>75 € pro Beratung; max. 2 x pro Jahr</w:t>
            </w:r>
          </w:p>
        </w:tc>
      </w:tr>
      <w:tr w:rsidR="00B816B7" w:rsidRPr="000820DA" w:rsidTr="0085322A">
        <w:tc>
          <w:tcPr>
            <w:tcW w:w="2830" w:type="dxa"/>
          </w:tcPr>
          <w:p w:rsidR="00B816B7" w:rsidRPr="000820DA" w:rsidRDefault="002A3AB2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>KKH</w:t>
            </w:r>
          </w:p>
        </w:tc>
        <w:tc>
          <w:tcPr>
            <w:tcW w:w="2977" w:type="dxa"/>
          </w:tcPr>
          <w:p w:rsidR="00B816B7" w:rsidRPr="000820DA" w:rsidRDefault="002A3AB2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>Keine Informationen</w:t>
            </w:r>
          </w:p>
        </w:tc>
        <w:tc>
          <w:tcPr>
            <w:tcW w:w="3255" w:type="dxa"/>
          </w:tcPr>
          <w:p w:rsidR="00B816B7" w:rsidRPr="000820DA" w:rsidRDefault="002A3AB2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>Max. 80 € für zertifizierte Kurse</w:t>
            </w:r>
          </w:p>
        </w:tc>
      </w:tr>
      <w:tr w:rsidR="00B816B7" w:rsidRPr="000820DA" w:rsidTr="0085322A">
        <w:tc>
          <w:tcPr>
            <w:tcW w:w="2830" w:type="dxa"/>
          </w:tcPr>
          <w:p w:rsidR="00B816B7" w:rsidRPr="000820DA" w:rsidRDefault="002A3AB2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>Techniker Krankenkasse</w:t>
            </w:r>
          </w:p>
        </w:tc>
        <w:tc>
          <w:tcPr>
            <w:tcW w:w="2977" w:type="dxa"/>
          </w:tcPr>
          <w:p w:rsidR="00B816B7" w:rsidRPr="000820DA" w:rsidRDefault="002A3AB2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>1. Beratung 45 €;  pro Folgeberatung 30 € (max. 4 Beratungen - oder max.85%)</w:t>
            </w:r>
          </w:p>
        </w:tc>
        <w:tc>
          <w:tcPr>
            <w:tcW w:w="3255" w:type="dxa"/>
          </w:tcPr>
          <w:p w:rsidR="00B816B7" w:rsidRPr="000820DA" w:rsidRDefault="002A3AB2" w:rsidP="008122B0">
            <w:pPr>
              <w:rPr>
                <w:rFonts w:ascii="Alegreya Sans Medium" w:hAnsi="Alegreya Sans Medium"/>
              </w:rPr>
            </w:pPr>
            <w:r w:rsidRPr="000820DA">
              <w:rPr>
                <w:rFonts w:ascii="Alegreya Sans Medium" w:hAnsi="Alegreya Sans Medium"/>
              </w:rPr>
              <w:t>80 % der Kursgebühren oder max. 75 € 2 mal pro Jahr</w:t>
            </w:r>
          </w:p>
        </w:tc>
      </w:tr>
    </w:tbl>
    <w:p w:rsidR="008122B0" w:rsidRPr="000820DA" w:rsidRDefault="008122B0" w:rsidP="008122B0">
      <w:pPr>
        <w:rPr>
          <w:rFonts w:ascii="Alegreya Sans Medium" w:hAnsi="Alegreya Sans Medium"/>
        </w:rPr>
      </w:pPr>
    </w:p>
    <w:p w:rsidR="008122B0" w:rsidRPr="000820DA" w:rsidRDefault="008122B0" w:rsidP="00D15D8D">
      <w:pPr>
        <w:jc w:val="right"/>
        <w:rPr>
          <w:rFonts w:ascii="Alegreya Sans Medium" w:hAnsi="Alegreya Sans Medium"/>
          <w:sz w:val="16"/>
          <w:szCs w:val="16"/>
        </w:rPr>
      </w:pPr>
      <w:r w:rsidRPr="000820DA">
        <w:rPr>
          <w:rFonts w:ascii="Alegreya Sans Medium" w:hAnsi="Alegreya Sans Medium"/>
          <w:sz w:val="16"/>
          <w:szCs w:val="16"/>
        </w:rPr>
        <w:t>Stand 10/2018</w:t>
      </w:r>
      <w:bookmarkEnd w:id="0"/>
    </w:p>
    <w:sectPr w:rsidR="008122B0" w:rsidRPr="000820D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0A" w:rsidRDefault="0050300A" w:rsidP="00A6018E">
      <w:pPr>
        <w:spacing w:after="0" w:line="240" w:lineRule="auto"/>
      </w:pPr>
      <w:r>
        <w:separator/>
      </w:r>
    </w:p>
  </w:endnote>
  <w:endnote w:type="continuationSeparator" w:id="0">
    <w:p w:rsidR="0050300A" w:rsidRDefault="0050300A" w:rsidP="00A6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 Medium">
    <w:panose1 w:val="000006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991470"/>
      <w:docPartObj>
        <w:docPartGallery w:val="Page Numbers (Bottom of Page)"/>
        <w:docPartUnique/>
      </w:docPartObj>
    </w:sdtPr>
    <w:sdtEndPr/>
    <w:sdtContent>
      <w:p w:rsidR="00A6018E" w:rsidRDefault="00A6018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DA">
          <w:rPr>
            <w:noProof/>
          </w:rPr>
          <w:t>1</w:t>
        </w:r>
        <w:r>
          <w:fldChar w:fldCharType="end"/>
        </w:r>
      </w:p>
    </w:sdtContent>
  </w:sdt>
  <w:p w:rsidR="00A6018E" w:rsidRDefault="00A601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0A" w:rsidRDefault="0050300A" w:rsidP="00A6018E">
      <w:pPr>
        <w:spacing w:after="0" w:line="240" w:lineRule="auto"/>
      </w:pPr>
      <w:r>
        <w:separator/>
      </w:r>
    </w:p>
  </w:footnote>
  <w:footnote w:type="continuationSeparator" w:id="0">
    <w:p w:rsidR="0050300A" w:rsidRDefault="0050300A" w:rsidP="00A60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AB"/>
    <w:rsid w:val="000820DA"/>
    <w:rsid w:val="00177C0B"/>
    <w:rsid w:val="001B32CD"/>
    <w:rsid w:val="00284C2D"/>
    <w:rsid w:val="002A3AB2"/>
    <w:rsid w:val="003E72F9"/>
    <w:rsid w:val="0050300A"/>
    <w:rsid w:val="0073720B"/>
    <w:rsid w:val="008122B0"/>
    <w:rsid w:val="00822F32"/>
    <w:rsid w:val="0085322A"/>
    <w:rsid w:val="0088464B"/>
    <w:rsid w:val="009162FF"/>
    <w:rsid w:val="009B6C13"/>
    <w:rsid w:val="00A6018E"/>
    <w:rsid w:val="00B70A56"/>
    <w:rsid w:val="00B816B7"/>
    <w:rsid w:val="00C75EA6"/>
    <w:rsid w:val="00D15D8D"/>
    <w:rsid w:val="00DE56E1"/>
    <w:rsid w:val="00E14A13"/>
    <w:rsid w:val="00E70600"/>
    <w:rsid w:val="00F9504F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BC25F-288B-40DA-9092-09215070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18E"/>
  </w:style>
  <w:style w:type="paragraph" w:styleId="Fuzeile">
    <w:name w:val="footer"/>
    <w:basedOn w:val="Standard"/>
    <w:link w:val="FuzeileZchn"/>
    <w:uiPriority w:val="99"/>
    <w:unhideWhenUsed/>
    <w:rsid w:val="00A60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18E"/>
  </w:style>
  <w:style w:type="table" w:styleId="Tabellenraster">
    <w:name w:val="Table Grid"/>
    <w:basedOn w:val="NormaleTabelle"/>
    <w:uiPriority w:val="39"/>
    <w:rsid w:val="00B8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von Wiedebach</dc:creator>
  <cp:keywords/>
  <dc:description/>
  <cp:lastModifiedBy>Georg von Wiedebach</cp:lastModifiedBy>
  <cp:revision>16</cp:revision>
  <dcterms:created xsi:type="dcterms:W3CDTF">2020-05-13T09:26:00Z</dcterms:created>
  <dcterms:modified xsi:type="dcterms:W3CDTF">2020-06-14T18:42:00Z</dcterms:modified>
</cp:coreProperties>
</file>